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EE" w:rsidRDefault="001800EE" w:rsidP="001800EE">
      <w:pPr>
        <w:pStyle w:val="Tytu"/>
      </w:pPr>
      <w:r>
        <w:t>Regulamin</w:t>
      </w:r>
      <w:r w:rsidR="002C6097">
        <w:t xml:space="preserve"> Pracy </w:t>
      </w:r>
    </w:p>
    <w:p w:rsidR="001800EE" w:rsidRDefault="001800EE" w:rsidP="001800EE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Rady Pedagogicznej</w:t>
      </w:r>
    </w:p>
    <w:p w:rsidR="001800EE" w:rsidRDefault="001800EE" w:rsidP="001800EE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Poradni Psy</w:t>
      </w:r>
      <w:r w:rsidR="00AD44FA">
        <w:rPr>
          <w:b/>
          <w:i/>
          <w:iCs/>
          <w:sz w:val="28"/>
        </w:rPr>
        <w:t>chologiczno - Pedagogicznej Nr 4</w:t>
      </w:r>
    </w:p>
    <w:p w:rsidR="001800EE" w:rsidRDefault="001800EE" w:rsidP="001800EE">
      <w:pPr>
        <w:jc w:val="center"/>
        <w:rPr>
          <w:b/>
          <w:i/>
          <w:iCs/>
          <w:sz w:val="28"/>
        </w:rPr>
      </w:pPr>
    </w:p>
    <w:p w:rsidR="001800EE" w:rsidRDefault="001800EE" w:rsidP="001800EE">
      <w:pPr>
        <w:jc w:val="center"/>
      </w:pPr>
    </w:p>
    <w:p w:rsidR="001800EE" w:rsidRDefault="001800EE" w:rsidP="001800EE">
      <w:pPr>
        <w:rPr>
          <w:sz w:val="26"/>
        </w:rPr>
      </w:pPr>
    </w:p>
    <w:p w:rsidR="001800EE" w:rsidRDefault="001800EE" w:rsidP="001800EE">
      <w:pPr>
        <w:rPr>
          <w:sz w:val="26"/>
        </w:rPr>
      </w:pP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Rada pedagogiczna działa na podstawie ustawy z dnia 7 września 1991r. o systemie oświaty /Dz. U. z. 1996r. Nr 67, poz. 329/ z późniejszymi zmianami.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W Poradni Psychologiczno – </w:t>
      </w:r>
      <w:r w:rsidR="00AD44FA">
        <w:rPr>
          <w:sz w:val="26"/>
        </w:rPr>
        <w:t>Pedagogicznej Nr 4</w:t>
      </w:r>
      <w:r>
        <w:rPr>
          <w:sz w:val="26"/>
        </w:rPr>
        <w:t xml:space="preserve"> w Gdańsku /zwanej dalej poranią/ działa rada pedagogiczna, która jest kolegialnym organem poradni w zakresie jej statutowych zadań.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W skład rady pedagogicznej wchodzą wszyscy pracownicy pedagogiczni poradni.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Rada pedagogiczna ustala regulamin swojej działalności. 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W zebraniach rady mogą brać udział, z głosem doradczym, osoby zaproszone przez przewodniczącego za zgodą lub na wniosek rady pedagogicznej.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Przewodniczącym rady pedagogicznej jest dyrektor poradni.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Przewodniczący prowadzi i przygotowuje zebrania rady pedagogicznej oraz jest odpowiedzialny za zawiadomienie wszystkich członków rady o terminie i porządku zebrania, poprzez wpis do księgi zarządzeń z tygodniowym wyprzedzeniem, w uzasadnionych przypadkach termin ten może być krótszy. 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Zebrania rady pedagogicznej są organizowane przez rozpoczęciem roku szkolnego, przed rozpoczęciem każdego semestru, po zakończeniu roku szkolnego oraz w miarę bieżących potrzeb.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Zebrania mogą być organizowane z inicjatywy przewodniczącego rady, organu prowadzącego poradnię lub sprawującego nadzór pedagogiczny, albo co najmniej 1/3 członków rady.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 Dyrektor poradni przedstawia radzie pedagogicznej , nie rzadziej niż dwa razy w roku szkolnym, ogólne wnioski wynikające ze sprawowania nadzoru pedagogicznego oraz informacje o działalności placówki. </w:t>
      </w:r>
    </w:p>
    <w:p w:rsidR="00AD44FA" w:rsidRDefault="00AD44FA" w:rsidP="00AD44FA">
      <w:pPr>
        <w:spacing w:line="360" w:lineRule="auto"/>
        <w:ind w:left="720"/>
        <w:jc w:val="both"/>
        <w:rPr>
          <w:sz w:val="26"/>
        </w:rPr>
      </w:pPr>
    </w:p>
    <w:p w:rsidR="00AD44FA" w:rsidRDefault="00AD44FA" w:rsidP="00AD44FA">
      <w:pPr>
        <w:spacing w:line="360" w:lineRule="auto"/>
        <w:ind w:left="720"/>
        <w:jc w:val="both"/>
        <w:rPr>
          <w:sz w:val="26"/>
        </w:rPr>
      </w:pPr>
    </w:p>
    <w:p w:rsidR="001800EE" w:rsidRDefault="001800EE" w:rsidP="001800E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 Do kompetencji stanowiących rady pedagogicznej należy:</w:t>
      </w:r>
    </w:p>
    <w:p w:rsidR="001800EE" w:rsidRDefault="001800EE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1. zatwierdzanie planów pracy poradni,</w:t>
      </w:r>
    </w:p>
    <w:p w:rsidR="00AD44FA" w:rsidRDefault="001800EE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2. podejmowanie uchwał w sp</w:t>
      </w:r>
      <w:r w:rsidR="00AD44FA">
        <w:rPr>
          <w:sz w:val="26"/>
        </w:rPr>
        <w:t xml:space="preserve">rawie innowacji i eksperymentów </w:t>
      </w:r>
    </w:p>
    <w:p w:rsidR="001800EE" w:rsidRDefault="00AD44FA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</w:t>
      </w:r>
      <w:r w:rsidR="001800EE">
        <w:rPr>
          <w:sz w:val="26"/>
        </w:rPr>
        <w:t>pedagogicznyc</w:t>
      </w:r>
      <w:r>
        <w:rPr>
          <w:sz w:val="26"/>
        </w:rPr>
        <w:t>h</w:t>
      </w:r>
      <w:r w:rsidR="001800EE">
        <w:rPr>
          <w:sz w:val="26"/>
        </w:rPr>
        <w:t xml:space="preserve">   w poradni,</w:t>
      </w:r>
    </w:p>
    <w:p w:rsidR="001800EE" w:rsidRDefault="001800EE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3. ustalanie organizacji doskonalenia zawodowego pracowników pedagogicznych</w:t>
      </w:r>
    </w:p>
    <w:p w:rsidR="001800EE" w:rsidRDefault="001800EE" w:rsidP="001800EE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 xml:space="preserve"> Rada pedagogiczna opiniuje w szczególności:</w:t>
      </w:r>
    </w:p>
    <w:p w:rsidR="001800EE" w:rsidRDefault="001800EE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>a) organizację pracy poradni, w tym zwłaszcza tygodniowy rozkład zajęć,</w:t>
      </w:r>
    </w:p>
    <w:p w:rsidR="001800EE" w:rsidRDefault="001800EE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>b) projekt planu finansowego</w:t>
      </w:r>
    </w:p>
    <w:p w:rsidR="001800EE" w:rsidRDefault="001800EE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>c) wnioski dyrektora poradni o przyznanie pracownikom pedagogicznym odznaczeń,      nagród i wyróżnień</w:t>
      </w:r>
    </w:p>
    <w:p w:rsidR="001800EE" w:rsidRDefault="001800EE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>d) propozycje dyrektora poradni w sprawie przydziału pracownikom pedagogicznym stałych prac i zajęć w ramach wynagrodzenia zasadniczego oraz dodatkowo płatnych zajęć</w:t>
      </w:r>
    </w:p>
    <w:p w:rsidR="001800EE" w:rsidRDefault="001800EE" w:rsidP="001800EE">
      <w:pPr>
        <w:spacing w:line="360" w:lineRule="auto"/>
        <w:jc w:val="both"/>
        <w:rPr>
          <w:sz w:val="26"/>
        </w:rPr>
      </w:pPr>
      <w:r>
        <w:rPr>
          <w:sz w:val="26"/>
        </w:rPr>
        <w:t>e) w poradni, w której tworzy się stanowisko wicedyrektora i inne stanowiska kierownicze, powierzania tych funkcji i odwoływania z nich dokonuje dyrektor po zasięgnięciu opinii rady pedagogicznej.</w:t>
      </w:r>
    </w:p>
    <w:p w:rsidR="001800EE" w:rsidRPr="00AD44FA" w:rsidRDefault="00AD44FA" w:rsidP="00AD44FA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</w:t>
      </w:r>
      <w:r w:rsidR="001800EE" w:rsidRPr="00AD44FA">
        <w:rPr>
          <w:sz w:val="26"/>
        </w:rPr>
        <w:t xml:space="preserve">13 Opinie wyrażane w </w:t>
      </w:r>
      <w:r w:rsidRPr="00AD44FA">
        <w:rPr>
          <w:sz w:val="26"/>
        </w:rPr>
        <w:t>sprawach osobowych są tajne .</w:t>
      </w:r>
    </w:p>
    <w:p w:rsidR="001800EE" w:rsidRDefault="001800EE" w:rsidP="001800EE">
      <w:pPr>
        <w:spacing w:line="360" w:lineRule="auto"/>
        <w:ind w:left="360"/>
        <w:rPr>
          <w:sz w:val="26"/>
        </w:rPr>
      </w:pPr>
      <w:r>
        <w:rPr>
          <w:sz w:val="26"/>
        </w:rPr>
        <w:t>14. Uchwały rady są podejmowane zwykłą większością głosów w obecności co najmniej połowy jej członków.</w:t>
      </w:r>
    </w:p>
    <w:p w:rsidR="001800EE" w:rsidRDefault="001800EE" w:rsidP="001800EE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15 Dyrektor poradni wstrzymuje wykonanie uchwał  niezgodnych z przepisami prawa. O wstrzymaniu wykonania uchwały dyrektor niezwłocznie powiadamia organ  prowadzący placówkę oraz organ sprawujący nadzór pedagogiczny. Organ sprawujący nadzór pedagogiczny w porozumieniu z organem prowadzącym poradnię uchyla uchwałę w razie stwierdzenia jej niezgodności z przepisami prawa. Rozstrzygniecie organu sprawującego nadzór pedagogiczny jest ostateczne.</w:t>
      </w:r>
    </w:p>
    <w:p w:rsidR="001800EE" w:rsidRDefault="001800EE" w:rsidP="001800EE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chwały rady obowiązują wszystkich parowników poradni.</w:t>
      </w:r>
    </w:p>
    <w:p w:rsidR="001800EE" w:rsidRDefault="001800EE" w:rsidP="001800EE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17 Dyrektor poradni przedstawia radzie pedagogicznej, nie rzadziej niż dwa razy w roku szkolnym, ogólne wnioski wynikające ze sprawowania nadzoru pedagogicznego oraz informacje o działalności placówki.</w:t>
      </w:r>
    </w:p>
    <w:p w:rsidR="001800EE" w:rsidRDefault="001800EE" w:rsidP="001800EE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lastRenderedPageBreak/>
        <w:t>18 Rada pedagogiczna może wystąpić z wnioskiem o odwołanie nauczyciela ze stanowiska dyrektora lub innego stanowiska kierowniczego w poradni.</w:t>
      </w:r>
    </w:p>
    <w:p w:rsidR="001800EE" w:rsidRDefault="001800EE" w:rsidP="001800EE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19 Rada wykonuje swoje zadania zgodnie z rocznym planem rady pedagogicznej.</w:t>
      </w:r>
    </w:p>
    <w:p w:rsidR="001800EE" w:rsidRDefault="001800EE" w:rsidP="001800EE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20 Przewodniczący rady pedagogicznej jest zobowiązany do: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realizacji uchwał rady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oddziaływania na postawę pracowników, pobudzania ich do twórczej pracy i podnoszenia kwalifikacji zawodowych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dbania o autorytet rady pedagogicznej, ochrony jej pracy i godności jej członków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zapoznania rady z obowiązującymi przepisami oświatowymi oraz omawiania ich interpretacji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powoływania doraźnych zespołów do realizacji zadań wynikających z bieżących potrzeb poradni</w:t>
      </w:r>
    </w:p>
    <w:p w:rsidR="001800EE" w:rsidRDefault="001800EE" w:rsidP="001800EE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21 Członek rady jest zobowiązany do: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współtworzenia atmosfery życzliwości, koleżeństwa i zgodnego współdziałania wszystkich członków rady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przestrzegania obowiązujących przepisów wewnętrznych zarządzeń dyrektora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czynnego uczestnictwa we wszystkich zebraniach i w pracach zespołów, do których został powołany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udziału w wewnętrznym samokształceniu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realizowania uchwał rady również wtedy, kiedy zgłosił do nich swoje zastrzeżenia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składania przez radę sprawozdań z wykonania przydzielonych zadań</w:t>
      </w:r>
    </w:p>
    <w:p w:rsidR="001800EE" w:rsidRDefault="001800EE" w:rsidP="001800EE">
      <w:pPr>
        <w:numPr>
          <w:ilvl w:val="2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nie ujawniania spraw poruszanych na radzie</w:t>
      </w:r>
    </w:p>
    <w:p w:rsidR="001800EE" w:rsidRDefault="001800EE" w:rsidP="001800EE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22. Sposób rozwiązywania sporów między organami poradni określają w każdym indywidualnym przypadku zainteresowane strony przez:</w:t>
      </w:r>
    </w:p>
    <w:p w:rsidR="001800EE" w:rsidRPr="00AD44FA" w:rsidRDefault="001800EE" w:rsidP="00AD44FA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</w:rPr>
      </w:pPr>
      <w:r w:rsidRPr="00AD44FA">
        <w:rPr>
          <w:sz w:val="26"/>
        </w:rPr>
        <w:t xml:space="preserve">zapewnienie każdej ze stron możliwości swobodnego działania i podejmowania decyzji w granicach ich kompetencji określonych w ustawie z dnia 7 września 1991r. </w:t>
      </w:r>
      <w:r w:rsidRPr="00AD44FA">
        <w:rPr>
          <w:sz w:val="26"/>
        </w:rPr>
        <w:lastRenderedPageBreak/>
        <w:t>o systemie oświaty z późniejszymi zmianami i szczegółowo statucie poradni</w:t>
      </w:r>
    </w:p>
    <w:p w:rsidR="001800EE" w:rsidRPr="00AD44FA" w:rsidRDefault="001800EE" w:rsidP="00AD44FA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</w:rPr>
      </w:pPr>
      <w:r w:rsidRPr="00AD44FA">
        <w:rPr>
          <w:sz w:val="26"/>
        </w:rPr>
        <w:t>umożliwienie rozwiązywania sporów wewnątrz poradni drogą mediacji</w:t>
      </w:r>
    </w:p>
    <w:p w:rsidR="001800EE" w:rsidRDefault="001800EE" w:rsidP="001800EE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23</w:t>
      </w:r>
      <w:r w:rsidR="00AD44FA">
        <w:rPr>
          <w:sz w:val="26"/>
        </w:rPr>
        <w:t xml:space="preserve"> Zebrania rady są protokołowane :</w:t>
      </w:r>
    </w:p>
    <w:p w:rsidR="00AD44FA" w:rsidRDefault="00AD44FA" w:rsidP="00AD44FA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protokoły z rady pedagogicznej sporządzane są w wersji elektronicznej </w:t>
      </w:r>
    </w:p>
    <w:p w:rsidR="00AD44FA" w:rsidRDefault="00AD44FA" w:rsidP="00AD44FA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protokoły są przechowywane w segregatorze protokołów Rady Pedagogicznej </w:t>
      </w:r>
    </w:p>
    <w:p w:rsidR="00AD44FA" w:rsidRPr="00AD44FA" w:rsidRDefault="00AD44FA" w:rsidP="00AD44FA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protokół  sporządza osoba wyznaczona przez Dyrektora w ciągu 7 dni od posiedzenia </w:t>
      </w:r>
    </w:p>
    <w:p w:rsidR="00AD44FA" w:rsidRPr="002C6097" w:rsidRDefault="00AD44FA" w:rsidP="002C6097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</w:rPr>
      </w:pPr>
      <w:r w:rsidRPr="002C6097">
        <w:rPr>
          <w:sz w:val="26"/>
        </w:rPr>
        <w:t>Pracownicy są zobowiązani do zapoznania się z treścią protokołu przed kolejną Radą Pedagogiczną .</w:t>
      </w:r>
    </w:p>
    <w:p w:rsidR="001800EE" w:rsidRDefault="001800EE" w:rsidP="001800EE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Każde kolejne posiedzenie Rady Pedagogicznej rozpoczyna się od odczytania </w:t>
      </w:r>
      <w:r w:rsidR="00AD44FA">
        <w:rPr>
          <w:sz w:val="26"/>
        </w:rPr>
        <w:t xml:space="preserve">wniosków końcowych z poprzedniej Rady. Następnie  protokół jest przyjmowany </w:t>
      </w:r>
      <w:r>
        <w:rPr>
          <w:sz w:val="26"/>
        </w:rPr>
        <w:t xml:space="preserve"> lub nanoszone są poprawki do protokołu bieżącej Rady Pedagogicznej. Pod protokołem podpisują się wszyscy członkowie Rady. </w:t>
      </w:r>
      <w:r w:rsidR="00AD44FA">
        <w:rPr>
          <w:sz w:val="26"/>
        </w:rPr>
        <w:t xml:space="preserve">                  </w:t>
      </w:r>
      <w:r>
        <w:rPr>
          <w:sz w:val="26"/>
        </w:rPr>
        <w:t>W przypadku nieobecności pracownika</w:t>
      </w:r>
      <w:r w:rsidR="00AD44FA">
        <w:rPr>
          <w:sz w:val="26"/>
        </w:rPr>
        <w:t xml:space="preserve"> podpisuje protokół po powrocie do pracy</w:t>
      </w:r>
      <w:r>
        <w:rPr>
          <w:sz w:val="26"/>
        </w:rPr>
        <w:t xml:space="preserve">. </w:t>
      </w:r>
      <w:r w:rsidR="00AD44FA">
        <w:rPr>
          <w:sz w:val="26"/>
        </w:rPr>
        <w:t xml:space="preserve">Protokół </w:t>
      </w:r>
      <w:r>
        <w:rPr>
          <w:sz w:val="26"/>
        </w:rPr>
        <w:t>podpisują wszyscy członkowie rady.</w:t>
      </w:r>
    </w:p>
    <w:p w:rsidR="001800EE" w:rsidRDefault="001800EE" w:rsidP="001800EE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Złożenie podpisu świadczy o zapoznaniu się z treścią protokołu i nie wniesieniu uwag do zapisu.</w:t>
      </w:r>
    </w:p>
    <w:p w:rsidR="001800EE" w:rsidRPr="00AD44FA" w:rsidRDefault="00AD44FA" w:rsidP="001800EE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1800EE">
        <w:rPr>
          <w:sz w:val="26"/>
        </w:rPr>
        <w:t xml:space="preserve">odstawowym dokumentem rady jest </w:t>
      </w:r>
      <w:r>
        <w:rPr>
          <w:sz w:val="26"/>
        </w:rPr>
        <w:t xml:space="preserve">segregator „ Protokoły Rady Pedagogicznej „ przechowywany w gabinecie Dyrektora zgodnie z Instrukcją Kancelaryjną . </w:t>
      </w:r>
    </w:p>
    <w:p w:rsidR="001800EE" w:rsidRPr="00AD44FA" w:rsidRDefault="00AD44FA" w:rsidP="001800E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6"/>
        </w:rPr>
        <w:t xml:space="preserve"> Segregator </w:t>
      </w:r>
      <w:r w:rsidR="001800EE">
        <w:rPr>
          <w:sz w:val="26"/>
        </w:rPr>
        <w:t xml:space="preserve"> protokółów należy udostępnić na terenie poradni pracownikom oraz upoważnionym osobom nadzorującym poradnię.</w:t>
      </w:r>
    </w:p>
    <w:p w:rsidR="00AD44FA" w:rsidRDefault="00AD44FA" w:rsidP="00AD44FA">
      <w:pPr>
        <w:spacing w:line="360" w:lineRule="auto"/>
        <w:jc w:val="both"/>
        <w:rPr>
          <w:sz w:val="26"/>
        </w:rPr>
      </w:pPr>
    </w:p>
    <w:p w:rsidR="00AD44FA" w:rsidRDefault="00AD44FA" w:rsidP="00AD44FA">
      <w:pPr>
        <w:spacing w:line="360" w:lineRule="auto"/>
        <w:jc w:val="both"/>
        <w:rPr>
          <w:sz w:val="28"/>
        </w:rPr>
      </w:pPr>
      <w:r>
        <w:rPr>
          <w:sz w:val="26"/>
        </w:rPr>
        <w:t xml:space="preserve">Regulamin Rady Pedagogicznej został jednogłośne przyjęty w dniu 29-08-2013 r. </w:t>
      </w:r>
    </w:p>
    <w:p w:rsidR="001800EE" w:rsidRDefault="001800EE" w:rsidP="001800EE">
      <w:pPr>
        <w:spacing w:line="360" w:lineRule="auto"/>
        <w:ind w:left="360"/>
        <w:jc w:val="both"/>
        <w:rPr>
          <w:sz w:val="28"/>
        </w:rPr>
      </w:pPr>
    </w:p>
    <w:p w:rsidR="001800EE" w:rsidRDefault="001800EE" w:rsidP="001800EE">
      <w:pPr>
        <w:spacing w:line="360" w:lineRule="auto"/>
        <w:rPr>
          <w:b/>
          <w:bCs/>
          <w:i/>
          <w:iCs/>
          <w:sz w:val="28"/>
        </w:rPr>
      </w:pPr>
    </w:p>
    <w:p w:rsidR="001800EE" w:rsidRDefault="001800EE" w:rsidP="001800EE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1800EE" w:rsidRDefault="001800EE" w:rsidP="001800EE">
      <w:pPr>
        <w:spacing w:line="360" w:lineRule="auto"/>
        <w:jc w:val="both"/>
        <w:rPr>
          <w:sz w:val="28"/>
        </w:rPr>
      </w:pPr>
    </w:p>
    <w:p w:rsidR="004D70B4" w:rsidRDefault="004D70B4"/>
    <w:sectPr w:rsidR="004D70B4" w:rsidSect="004D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F5B"/>
    <w:multiLevelType w:val="hybridMultilevel"/>
    <w:tmpl w:val="8F1A7F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623B9"/>
    <w:multiLevelType w:val="hybridMultilevel"/>
    <w:tmpl w:val="57E2D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4B4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34C07A">
      <w:start w:val="2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F0C94"/>
    <w:multiLevelType w:val="hybridMultilevel"/>
    <w:tmpl w:val="FAE60D68"/>
    <w:lvl w:ilvl="0" w:tplc="27B8180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62C69"/>
    <w:multiLevelType w:val="hybridMultilevel"/>
    <w:tmpl w:val="A5CC095A"/>
    <w:lvl w:ilvl="0" w:tplc="634CEC7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07878"/>
    <w:multiLevelType w:val="hybridMultilevel"/>
    <w:tmpl w:val="375AED44"/>
    <w:lvl w:ilvl="0" w:tplc="2E221E7E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0EE"/>
    <w:rsid w:val="001800EE"/>
    <w:rsid w:val="002C6097"/>
    <w:rsid w:val="0049290E"/>
    <w:rsid w:val="004D70B4"/>
    <w:rsid w:val="005D3E1E"/>
    <w:rsid w:val="005D63B9"/>
    <w:rsid w:val="007D554B"/>
    <w:rsid w:val="00877F3F"/>
    <w:rsid w:val="00A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0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0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0EE"/>
    <w:pPr>
      <w:jc w:val="center"/>
    </w:pPr>
    <w:rPr>
      <w:b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1800EE"/>
    <w:rPr>
      <w:rFonts w:ascii="Times New Roman" w:eastAsia="Times New Roman" w:hAnsi="Times New Roman" w:cs="Times New Roman"/>
      <w:b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6E073114D944A8BEE4D8A56DD7126" ma:contentTypeVersion="1" ma:contentTypeDescription="Utwórz nowy dokument." ma:contentTypeScope="" ma:versionID="57ec4aa78e35bf1f2aa932b67c9c9746">
  <xsd:schema xmlns:xsd="http://www.w3.org/2001/XMLSchema" xmlns:xs="http://www.w3.org/2001/XMLSchema" xmlns:p="http://schemas.microsoft.com/office/2006/metadata/properties" xmlns:ns2="7d209032-f18d-46e9-bb21-d61d058fd72d" targetNamespace="http://schemas.microsoft.com/office/2006/metadata/properties" ma:root="true" ma:fieldsID="8cfcbcb3332f01ea07e51380570d4791" ns2:_="">
    <xsd:import namespace="7d209032-f18d-46e9-bb21-d61d058fd72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9032-f18d-46e9-bb21-d61d058fd72d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7d209032-f18d-46e9-bb21-d61d058fd72d" xsi:nil="true"/>
  </documentManagement>
</p:properties>
</file>

<file path=customXml/itemProps1.xml><?xml version="1.0" encoding="utf-8"?>
<ds:datastoreItem xmlns:ds="http://schemas.openxmlformats.org/officeDocument/2006/customXml" ds:itemID="{C694B08C-386D-480A-A5A8-F8E93AFC510D}"/>
</file>

<file path=customXml/itemProps2.xml><?xml version="1.0" encoding="utf-8"?>
<ds:datastoreItem xmlns:ds="http://schemas.openxmlformats.org/officeDocument/2006/customXml" ds:itemID="{C1AD3E20-31F7-4C8B-9B98-5B51F3E9BEAE}"/>
</file>

<file path=customXml/itemProps3.xml><?xml version="1.0" encoding="utf-8"?>
<ds:datastoreItem xmlns:ds="http://schemas.openxmlformats.org/officeDocument/2006/customXml" ds:itemID="{DEB37CD4-E002-4947-88D2-1B7CA5582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 PP-P 4</dc:title>
  <dc:creator>sekretariat</dc:creator>
  <cp:lastModifiedBy>sekretariat</cp:lastModifiedBy>
  <cp:revision>2</cp:revision>
  <cp:lastPrinted>2014-01-23T12:24:00Z</cp:lastPrinted>
  <dcterms:created xsi:type="dcterms:W3CDTF">2014-01-24T09:12:00Z</dcterms:created>
  <dcterms:modified xsi:type="dcterms:W3CDTF">2014-01-24T09:12:00Z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0x010100F266E073114D944A8BEE4D8A56DD7126</vt:lpwstr>
  </property>
</Properties>
</file>